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73E" w:rsidRDefault="00C4173E" w:rsidP="00C4173E">
      <w:pPr>
        <w:jc w:val="right"/>
        <w:rPr>
          <w:rFonts w:cs="Arial"/>
          <w:b/>
        </w:rPr>
      </w:pPr>
      <w:r w:rsidRPr="003746B8">
        <w:rPr>
          <w:rFonts w:cs="Arial"/>
          <w:b/>
          <w:noProof/>
          <w:lang w:val="de-AT" w:eastAsia="de-AT"/>
        </w:rPr>
        <w:drawing>
          <wp:inline distT="0" distB="0" distL="0" distR="0">
            <wp:extent cx="3162300" cy="678180"/>
            <wp:effectExtent l="19050" t="0" r="0" b="0"/>
            <wp:docPr id="2" name="Bild 1" descr="press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kopf"/>
                    <pic:cNvPicPr>
                      <a:picLocks noChangeAspect="1" noChangeArrowheads="1"/>
                    </pic:cNvPicPr>
                  </pic:nvPicPr>
                  <pic:blipFill>
                    <a:blip r:embed="rId6" cstate="print"/>
                    <a:srcRect/>
                    <a:stretch>
                      <a:fillRect/>
                    </a:stretch>
                  </pic:blipFill>
                  <pic:spPr bwMode="auto">
                    <a:xfrm>
                      <a:off x="0" y="0"/>
                      <a:ext cx="3162300" cy="678180"/>
                    </a:xfrm>
                    <a:prstGeom prst="rect">
                      <a:avLst/>
                    </a:prstGeom>
                    <a:noFill/>
                    <a:ln w="9525">
                      <a:noFill/>
                      <a:miter lim="800000"/>
                      <a:headEnd/>
                      <a:tailEnd/>
                    </a:ln>
                  </pic:spPr>
                </pic:pic>
              </a:graphicData>
            </a:graphic>
          </wp:inline>
        </w:drawing>
      </w:r>
    </w:p>
    <w:p w:rsidR="00C4173E" w:rsidRDefault="00C4173E" w:rsidP="00FC1EB9">
      <w:pPr>
        <w:spacing w:line="360" w:lineRule="auto"/>
        <w:rPr>
          <w:rFonts w:cs="Arial"/>
          <w:sz w:val="28"/>
          <w:szCs w:val="28"/>
        </w:rPr>
      </w:pPr>
    </w:p>
    <w:p w:rsidR="004D666C" w:rsidRDefault="004D666C" w:rsidP="00FC1EB9">
      <w:pPr>
        <w:spacing w:line="360" w:lineRule="auto"/>
        <w:rPr>
          <w:rFonts w:cs="Arial"/>
          <w:b/>
          <w:sz w:val="28"/>
          <w:szCs w:val="28"/>
        </w:rPr>
      </w:pPr>
    </w:p>
    <w:p w:rsidR="00BA1BDA" w:rsidRDefault="00BA1BDA" w:rsidP="00FC1EB9">
      <w:pPr>
        <w:spacing w:line="360" w:lineRule="auto"/>
        <w:rPr>
          <w:rFonts w:cs="Arial"/>
          <w:b/>
          <w:sz w:val="28"/>
          <w:szCs w:val="28"/>
        </w:rPr>
      </w:pPr>
    </w:p>
    <w:p w:rsidR="004D666C" w:rsidRDefault="004D666C" w:rsidP="00FC1EB9">
      <w:pPr>
        <w:spacing w:line="360" w:lineRule="auto"/>
        <w:rPr>
          <w:rFonts w:cs="Arial"/>
          <w:b/>
          <w:sz w:val="28"/>
          <w:szCs w:val="28"/>
        </w:rPr>
      </w:pPr>
    </w:p>
    <w:p w:rsidR="00875814" w:rsidRPr="00C4173E" w:rsidRDefault="00F22281" w:rsidP="00FC1EB9">
      <w:pPr>
        <w:spacing w:line="360" w:lineRule="auto"/>
        <w:rPr>
          <w:rFonts w:cs="Arial"/>
          <w:b/>
          <w:sz w:val="28"/>
          <w:szCs w:val="28"/>
        </w:rPr>
      </w:pPr>
      <w:r>
        <w:rPr>
          <w:rFonts w:cs="Arial"/>
          <w:b/>
          <w:sz w:val="28"/>
          <w:szCs w:val="28"/>
        </w:rPr>
        <w:t>Auslaufen der EU-Zuckerquoten führte den Rübenanbau in eine</w:t>
      </w:r>
      <w:r>
        <w:rPr>
          <w:rFonts w:cs="Arial"/>
          <w:b/>
          <w:sz w:val="28"/>
          <w:szCs w:val="28"/>
        </w:rPr>
        <w:br/>
        <w:t>schwere Krise</w:t>
      </w:r>
    </w:p>
    <w:p w:rsidR="008F3710" w:rsidRDefault="008F3710" w:rsidP="00DD7B5A">
      <w:pPr>
        <w:rPr>
          <w:rFonts w:cs="Arial"/>
          <w:sz w:val="24"/>
          <w:szCs w:val="24"/>
        </w:rPr>
      </w:pPr>
    </w:p>
    <w:p w:rsidR="00F22281" w:rsidRPr="00F22281" w:rsidRDefault="00F22281" w:rsidP="00F22281">
      <w:pPr>
        <w:spacing w:line="360" w:lineRule="auto"/>
        <w:rPr>
          <w:rFonts w:cs="Arial"/>
          <w:b/>
          <w:sz w:val="24"/>
          <w:szCs w:val="24"/>
        </w:rPr>
      </w:pPr>
      <w:r w:rsidRPr="00F22281">
        <w:rPr>
          <w:rFonts w:cs="Arial"/>
          <w:b/>
          <w:sz w:val="24"/>
          <w:szCs w:val="24"/>
        </w:rPr>
        <w:t>ÖZVG verzinst die Geschäftsanteile ihrer Mitglieder mit 5,5 %</w:t>
      </w:r>
    </w:p>
    <w:p w:rsidR="00CB66A7" w:rsidRPr="004D666C" w:rsidRDefault="00CB66A7" w:rsidP="00DD7B5A">
      <w:pPr>
        <w:rPr>
          <w:rFonts w:cs="Arial"/>
          <w:b/>
          <w:sz w:val="24"/>
          <w:szCs w:val="24"/>
        </w:rPr>
      </w:pPr>
    </w:p>
    <w:p w:rsidR="004F332A" w:rsidRDefault="00875814" w:rsidP="00D561FF">
      <w:pPr>
        <w:rPr>
          <w:rFonts w:cs="Arial"/>
          <w:sz w:val="24"/>
          <w:szCs w:val="24"/>
        </w:rPr>
      </w:pPr>
      <w:r>
        <w:rPr>
          <w:rFonts w:cs="Arial"/>
          <w:sz w:val="24"/>
          <w:szCs w:val="24"/>
        </w:rPr>
        <w:t xml:space="preserve">St. Pölten, </w:t>
      </w:r>
      <w:r w:rsidR="00151FBF">
        <w:rPr>
          <w:rFonts w:cs="Arial"/>
          <w:sz w:val="24"/>
          <w:szCs w:val="24"/>
        </w:rPr>
        <w:t>12</w:t>
      </w:r>
      <w:r>
        <w:rPr>
          <w:rFonts w:cs="Arial"/>
          <w:sz w:val="24"/>
          <w:szCs w:val="24"/>
        </w:rPr>
        <w:t>.12.201</w:t>
      </w:r>
      <w:r w:rsidR="00376ED3">
        <w:rPr>
          <w:rFonts w:cs="Arial"/>
          <w:sz w:val="24"/>
          <w:szCs w:val="24"/>
        </w:rPr>
        <w:t>6</w:t>
      </w:r>
      <w:r w:rsidR="00F54F7D">
        <w:rPr>
          <w:rFonts w:cs="Arial"/>
          <w:sz w:val="24"/>
          <w:szCs w:val="24"/>
        </w:rPr>
        <w:t xml:space="preserve"> - </w:t>
      </w:r>
      <w:r w:rsidR="004552EA" w:rsidRPr="00875814">
        <w:rPr>
          <w:rFonts w:cs="Arial"/>
          <w:sz w:val="24"/>
          <w:szCs w:val="24"/>
        </w:rPr>
        <w:t xml:space="preserve">Am </w:t>
      </w:r>
      <w:r w:rsidR="00151FBF">
        <w:rPr>
          <w:rFonts w:cs="Arial"/>
          <w:sz w:val="24"/>
          <w:szCs w:val="24"/>
        </w:rPr>
        <w:t>Dienstag</w:t>
      </w:r>
      <w:r w:rsidR="004F332A" w:rsidRPr="00875814">
        <w:rPr>
          <w:rFonts w:cs="Arial"/>
          <w:sz w:val="24"/>
          <w:szCs w:val="24"/>
        </w:rPr>
        <w:t xml:space="preserve">, dem </w:t>
      </w:r>
      <w:r w:rsidR="00151FBF">
        <w:rPr>
          <w:rFonts w:cs="Arial"/>
          <w:sz w:val="24"/>
          <w:szCs w:val="24"/>
        </w:rPr>
        <w:t>12</w:t>
      </w:r>
      <w:r w:rsidR="004F332A" w:rsidRPr="00875814">
        <w:rPr>
          <w:rFonts w:cs="Arial"/>
          <w:sz w:val="24"/>
          <w:szCs w:val="24"/>
        </w:rPr>
        <w:t>. Dezember 201</w:t>
      </w:r>
      <w:r w:rsidR="00151FBF">
        <w:rPr>
          <w:rFonts w:cs="Arial"/>
          <w:sz w:val="24"/>
          <w:szCs w:val="24"/>
        </w:rPr>
        <w:t>7</w:t>
      </w:r>
      <w:r w:rsidR="0015107D" w:rsidRPr="00875814">
        <w:rPr>
          <w:rFonts w:cs="Arial"/>
          <w:sz w:val="24"/>
          <w:szCs w:val="24"/>
        </w:rPr>
        <w:t>,</w:t>
      </w:r>
      <w:r w:rsidR="004F332A" w:rsidRPr="00875814">
        <w:rPr>
          <w:rFonts w:cs="Arial"/>
          <w:sz w:val="24"/>
          <w:szCs w:val="24"/>
        </w:rPr>
        <w:t xml:space="preserve"> fand </w:t>
      </w:r>
      <w:r w:rsidR="00F54F7D">
        <w:rPr>
          <w:rFonts w:cs="Arial"/>
          <w:sz w:val="24"/>
          <w:szCs w:val="24"/>
        </w:rPr>
        <w:t xml:space="preserve">in St. Pölten </w:t>
      </w:r>
      <w:r w:rsidR="004F332A" w:rsidRPr="00875814">
        <w:rPr>
          <w:rFonts w:cs="Arial"/>
          <w:sz w:val="24"/>
          <w:szCs w:val="24"/>
        </w:rPr>
        <w:t>die 1</w:t>
      </w:r>
      <w:r w:rsidR="00151FBF">
        <w:rPr>
          <w:rFonts w:cs="Arial"/>
          <w:sz w:val="24"/>
          <w:szCs w:val="24"/>
        </w:rPr>
        <w:t>8</w:t>
      </w:r>
      <w:r w:rsidR="004F332A" w:rsidRPr="00875814">
        <w:rPr>
          <w:rFonts w:cs="Arial"/>
          <w:sz w:val="24"/>
          <w:szCs w:val="24"/>
        </w:rPr>
        <w:t>. Generalversammlung der Österreichische</w:t>
      </w:r>
      <w:r w:rsidR="0035711A">
        <w:rPr>
          <w:rFonts w:cs="Arial"/>
          <w:sz w:val="24"/>
          <w:szCs w:val="24"/>
        </w:rPr>
        <w:t>n</w:t>
      </w:r>
      <w:r w:rsidR="004F332A" w:rsidRPr="00875814">
        <w:rPr>
          <w:rFonts w:cs="Arial"/>
          <w:sz w:val="24"/>
          <w:szCs w:val="24"/>
        </w:rPr>
        <w:t xml:space="preserve"> Zucker</w:t>
      </w:r>
      <w:r w:rsidR="00791125">
        <w:rPr>
          <w:rFonts w:cs="Arial"/>
          <w:sz w:val="24"/>
          <w:szCs w:val="24"/>
        </w:rPr>
        <w:t>rüben</w:t>
      </w:r>
      <w:r w:rsidR="004F332A" w:rsidRPr="00875814">
        <w:rPr>
          <w:rFonts w:cs="Arial"/>
          <w:sz w:val="24"/>
          <w:szCs w:val="24"/>
        </w:rPr>
        <w:t>verwertungs</w:t>
      </w:r>
      <w:r w:rsidR="00F54F7D">
        <w:rPr>
          <w:rFonts w:cs="Arial"/>
          <w:sz w:val="24"/>
          <w:szCs w:val="24"/>
        </w:rPr>
        <w:t>-</w:t>
      </w:r>
      <w:r w:rsidR="004F332A" w:rsidRPr="00875814">
        <w:rPr>
          <w:rFonts w:cs="Arial"/>
          <w:sz w:val="24"/>
          <w:szCs w:val="24"/>
        </w:rPr>
        <w:t>genossenschaft</w:t>
      </w:r>
      <w:r w:rsidR="0015107D" w:rsidRPr="00875814">
        <w:rPr>
          <w:rFonts w:cs="Arial"/>
          <w:sz w:val="24"/>
          <w:szCs w:val="24"/>
        </w:rPr>
        <w:t xml:space="preserve"> </w:t>
      </w:r>
      <w:r w:rsidR="00791125">
        <w:rPr>
          <w:rFonts w:cs="Arial"/>
          <w:sz w:val="24"/>
          <w:szCs w:val="24"/>
        </w:rPr>
        <w:t>(</w:t>
      </w:r>
      <w:r w:rsidR="00791125" w:rsidRPr="00875814">
        <w:rPr>
          <w:rFonts w:cs="Arial"/>
          <w:sz w:val="24"/>
          <w:szCs w:val="24"/>
        </w:rPr>
        <w:t>ÖZVG</w:t>
      </w:r>
      <w:r w:rsidR="00791125">
        <w:rPr>
          <w:rFonts w:cs="Arial"/>
          <w:sz w:val="24"/>
          <w:szCs w:val="24"/>
        </w:rPr>
        <w:t>)</w:t>
      </w:r>
      <w:r w:rsidR="00791125" w:rsidRPr="00875814">
        <w:rPr>
          <w:rFonts w:cs="Arial"/>
          <w:sz w:val="24"/>
          <w:szCs w:val="24"/>
        </w:rPr>
        <w:t xml:space="preserve"> </w:t>
      </w:r>
      <w:r w:rsidR="004F332A" w:rsidRPr="00875814">
        <w:rPr>
          <w:rFonts w:cs="Arial"/>
          <w:sz w:val="24"/>
          <w:szCs w:val="24"/>
        </w:rPr>
        <w:t>statt. Diese Genossenschaft bündelt die</w:t>
      </w:r>
      <w:r w:rsidR="00DD7B5A">
        <w:rPr>
          <w:rFonts w:cs="Arial"/>
          <w:sz w:val="24"/>
          <w:szCs w:val="24"/>
        </w:rPr>
        <w:t xml:space="preserve"> </w:t>
      </w:r>
      <w:r w:rsidR="004F332A" w:rsidRPr="00875814">
        <w:rPr>
          <w:rFonts w:cs="Arial"/>
          <w:sz w:val="24"/>
          <w:szCs w:val="24"/>
        </w:rPr>
        <w:t>Beteiligung der Rübenbauern an der AGRANA Beteiligungs</w:t>
      </w:r>
      <w:r w:rsidR="00B77028">
        <w:rPr>
          <w:rFonts w:cs="Arial"/>
          <w:sz w:val="24"/>
          <w:szCs w:val="24"/>
        </w:rPr>
        <w:t>-</w:t>
      </w:r>
      <w:r w:rsidR="004F332A" w:rsidRPr="00875814">
        <w:rPr>
          <w:rFonts w:cs="Arial"/>
          <w:sz w:val="24"/>
          <w:szCs w:val="24"/>
        </w:rPr>
        <w:t>AG</w:t>
      </w:r>
      <w:r w:rsidR="00A2032D">
        <w:rPr>
          <w:rFonts w:cs="Arial"/>
          <w:sz w:val="24"/>
          <w:szCs w:val="24"/>
        </w:rPr>
        <w:t xml:space="preserve"> und verwaltet die handelbaren Lieferrechte ihrer Mitglieder.</w:t>
      </w:r>
      <w:r w:rsidR="004F332A" w:rsidRPr="00875814">
        <w:rPr>
          <w:rFonts w:cs="Arial"/>
          <w:sz w:val="24"/>
          <w:szCs w:val="24"/>
        </w:rPr>
        <w:t xml:space="preserve"> </w:t>
      </w:r>
    </w:p>
    <w:p w:rsidR="00DD7B5A" w:rsidRDefault="00DD7B5A" w:rsidP="00D561FF">
      <w:pPr>
        <w:rPr>
          <w:rFonts w:cs="Arial"/>
          <w:sz w:val="24"/>
          <w:szCs w:val="24"/>
        </w:rPr>
      </w:pPr>
    </w:p>
    <w:p w:rsidR="004D666C" w:rsidRDefault="00151FBF" w:rsidP="00D561FF">
      <w:pPr>
        <w:rPr>
          <w:rFonts w:cs="Arial"/>
          <w:sz w:val="24"/>
          <w:szCs w:val="24"/>
        </w:rPr>
      </w:pPr>
      <w:r>
        <w:rPr>
          <w:rFonts w:cs="Arial"/>
          <w:sz w:val="24"/>
          <w:szCs w:val="24"/>
        </w:rPr>
        <w:t xml:space="preserve">Das Jahr 2017 war das erste Rübenanbaujahr ohne EU-Zuckerquoten und ohne Rübenmindestpreise für die Landwirte. </w:t>
      </w:r>
    </w:p>
    <w:p w:rsidR="00151FBF" w:rsidRDefault="00151FBF" w:rsidP="00D561FF">
      <w:pPr>
        <w:rPr>
          <w:rFonts w:cs="Arial"/>
          <w:sz w:val="24"/>
          <w:szCs w:val="24"/>
        </w:rPr>
      </w:pPr>
    </w:p>
    <w:p w:rsidR="00151FBF" w:rsidRDefault="00151FBF" w:rsidP="00D561FF">
      <w:pPr>
        <w:rPr>
          <w:rFonts w:cs="Arial"/>
          <w:sz w:val="24"/>
          <w:szCs w:val="24"/>
        </w:rPr>
      </w:pPr>
      <w:r>
        <w:rPr>
          <w:rFonts w:cs="Arial"/>
          <w:sz w:val="24"/>
          <w:szCs w:val="24"/>
        </w:rPr>
        <w:t>Das neue Vertragsmodell, das letztes Jahr monatelang verhandelt und ausgearbeitet wurde</w:t>
      </w:r>
      <w:r w:rsidR="005332DF">
        <w:rPr>
          <w:rFonts w:cs="Arial"/>
          <w:sz w:val="24"/>
          <w:szCs w:val="24"/>
        </w:rPr>
        <w:t>,</w:t>
      </w:r>
      <w:r>
        <w:rPr>
          <w:rFonts w:cs="Arial"/>
          <w:sz w:val="24"/>
          <w:szCs w:val="24"/>
        </w:rPr>
        <w:t xml:space="preserve"> bedeutete Planbarkeit für Landwirte und AGRANA und ist von Vernunft und Nachhaltigkeit getragen. Ein faires</w:t>
      </w:r>
      <w:r w:rsidR="005332DF">
        <w:rPr>
          <w:rFonts w:cs="Arial"/>
          <w:sz w:val="24"/>
          <w:szCs w:val="24"/>
        </w:rPr>
        <w:t>,</w:t>
      </w:r>
      <w:r>
        <w:rPr>
          <w:rFonts w:cs="Arial"/>
          <w:sz w:val="24"/>
          <w:szCs w:val="24"/>
        </w:rPr>
        <w:t xml:space="preserve"> </w:t>
      </w:r>
      <w:r w:rsidR="005332DF">
        <w:rPr>
          <w:rFonts w:cs="Arial"/>
          <w:sz w:val="24"/>
          <w:szCs w:val="24"/>
        </w:rPr>
        <w:t>z</w:t>
      </w:r>
      <w:r>
        <w:rPr>
          <w:rFonts w:cs="Arial"/>
          <w:sz w:val="24"/>
          <w:szCs w:val="24"/>
        </w:rPr>
        <w:t xml:space="preserve">uckerpreisabhängiges Ableitungssystem für die Zuckerrübenpreise ist einer der Kernpunkte der neuen Regelung. </w:t>
      </w:r>
    </w:p>
    <w:p w:rsidR="00151FBF" w:rsidRDefault="00151FBF" w:rsidP="00D561FF">
      <w:pPr>
        <w:rPr>
          <w:rFonts w:cs="Arial"/>
          <w:sz w:val="24"/>
          <w:szCs w:val="24"/>
        </w:rPr>
      </w:pPr>
    </w:p>
    <w:p w:rsidR="00151FBF" w:rsidRDefault="00151FBF" w:rsidP="00D561FF">
      <w:pPr>
        <w:rPr>
          <w:rFonts w:cs="Arial"/>
          <w:b/>
          <w:sz w:val="24"/>
          <w:szCs w:val="24"/>
        </w:rPr>
      </w:pPr>
      <w:r w:rsidRPr="00151FBF">
        <w:rPr>
          <w:rFonts w:cs="Arial"/>
          <w:b/>
          <w:sz w:val="24"/>
          <w:szCs w:val="24"/>
        </w:rPr>
        <w:t>Zuckermarkt ist aus dem Gleichgewicht geraten</w:t>
      </w:r>
    </w:p>
    <w:p w:rsidR="00151FBF" w:rsidRDefault="00151FBF" w:rsidP="00151FBF">
      <w:pPr>
        <w:rPr>
          <w:rFonts w:cs="Arial"/>
          <w:sz w:val="24"/>
          <w:szCs w:val="24"/>
        </w:rPr>
      </w:pPr>
      <w:r>
        <w:rPr>
          <w:rFonts w:cs="Arial"/>
          <w:sz w:val="24"/>
          <w:szCs w:val="24"/>
        </w:rPr>
        <w:t>„Leider sind in diesem Jahr einige unserer Befürchtungen eingetreten. Durch die unverständlich starke Flächenausweitung in den europäischen Produktionsländern ist nun viel zu viel Zucker am Markt. Da hilft es auch nichts, dass wir als einziges Land in der EU die Flächen geringfügig reduziert haben.</w:t>
      </w:r>
      <w:r w:rsidR="0052754C">
        <w:rPr>
          <w:rFonts w:cs="Arial"/>
          <w:sz w:val="24"/>
          <w:szCs w:val="24"/>
        </w:rPr>
        <w:t xml:space="preserve"> </w:t>
      </w:r>
      <w:r>
        <w:rPr>
          <w:rFonts w:cs="Arial"/>
          <w:sz w:val="24"/>
          <w:szCs w:val="24"/>
        </w:rPr>
        <w:t>Der Weltmarktpreis ist wieder massiv gefallen, sodass die produzierten Übermengen dort nicht vernünftig abgesetzt werden können.</w:t>
      </w:r>
      <w:r w:rsidR="0052754C">
        <w:rPr>
          <w:rFonts w:cs="Arial"/>
          <w:sz w:val="24"/>
          <w:szCs w:val="24"/>
        </w:rPr>
        <w:t xml:space="preserve"> </w:t>
      </w:r>
      <w:r>
        <w:rPr>
          <w:rFonts w:cs="Arial"/>
          <w:sz w:val="24"/>
          <w:szCs w:val="24"/>
        </w:rPr>
        <w:t>Die Folge daraus ist ein verfallener Zuckerpreis in Europa, der einen aggressiven Preiskampf und Verdrängungswettbewerb in Gang gesetzt hat“</w:t>
      </w:r>
      <w:r w:rsidR="005332DF">
        <w:rPr>
          <w:rFonts w:cs="Arial"/>
          <w:sz w:val="24"/>
          <w:szCs w:val="24"/>
        </w:rPr>
        <w:t>,</w:t>
      </w:r>
      <w:r>
        <w:rPr>
          <w:rFonts w:cs="Arial"/>
          <w:sz w:val="24"/>
          <w:szCs w:val="24"/>
        </w:rPr>
        <w:t xml:space="preserve"> beschreibt der Obmann der ÖZVG</w:t>
      </w:r>
      <w:r w:rsidR="00B2484E">
        <w:rPr>
          <w:rFonts w:cs="Arial"/>
          <w:sz w:val="24"/>
          <w:szCs w:val="24"/>
        </w:rPr>
        <w:t>,</w:t>
      </w:r>
      <w:r>
        <w:rPr>
          <w:rFonts w:cs="Arial"/>
          <w:sz w:val="24"/>
          <w:szCs w:val="24"/>
        </w:rPr>
        <w:t xml:space="preserve"> </w:t>
      </w:r>
      <w:proofErr w:type="spellStart"/>
      <w:r>
        <w:rPr>
          <w:rFonts w:cs="Arial"/>
          <w:sz w:val="24"/>
          <w:szCs w:val="24"/>
        </w:rPr>
        <w:t>Präs</w:t>
      </w:r>
      <w:proofErr w:type="spellEnd"/>
      <w:r>
        <w:rPr>
          <w:rFonts w:cs="Arial"/>
          <w:sz w:val="24"/>
          <w:szCs w:val="24"/>
        </w:rPr>
        <w:t>. DI Ernst Karpfinger</w:t>
      </w:r>
      <w:r w:rsidR="005332DF">
        <w:rPr>
          <w:rFonts w:cs="Arial"/>
          <w:sz w:val="24"/>
          <w:szCs w:val="24"/>
        </w:rPr>
        <w:t>,</w:t>
      </w:r>
      <w:r>
        <w:rPr>
          <w:rFonts w:cs="Arial"/>
          <w:sz w:val="24"/>
          <w:szCs w:val="24"/>
        </w:rPr>
        <w:t xml:space="preserve"> die gegenwärtige Situation am Zuckermarkt.</w:t>
      </w:r>
    </w:p>
    <w:p w:rsidR="00151FBF" w:rsidRPr="00B2484E" w:rsidRDefault="00151FBF" w:rsidP="00151FBF">
      <w:pPr>
        <w:rPr>
          <w:rFonts w:eastAsiaTheme="minorHAnsi" w:cs="Arial"/>
          <w:sz w:val="24"/>
          <w:szCs w:val="24"/>
        </w:rPr>
      </w:pPr>
    </w:p>
    <w:p w:rsidR="00151FBF" w:rsidRDefault="00D86D68" w:rsidP="00151FBF">
      <w:pPr>
        <w:rPr>
          <w:rFonts w:cs="Arial"/>
          <w:sz w:val="24"/>
          <w:szCs w:val="24"/>
        </w:rPr>
      </w:pPr>
      <w:r w:rsidRPr="00D86D68">
        <w:rPr>
          <w:rFonts w:cs="Arial"/>
          <w:b/>
          <w:sz w:val="24"/>
          <w:szCs w:val="24"/>
        </w:rPr>
        <w:t>Zuckerwirtschaft in Europa ist gefordert</w:t>
      </w:r>
      <w:r w:rsidRPr="00D86D68">
        <w:rPr>
          <w:rFonts w:cs="Arial"/>
          <w:b/>
          <w:sz w:val="24"/>
          <w:szCs w:val="24"/>
        </w:rPr>
        <w:br/>
      </w:r>
      <w:r w:rsidR="0052754C">
        <w:rPr>
          <w:rFonts w:cs="Arial"/>
          <w:sz w:val="24"/>
          <w:szCs w:val="24"/>
        </w:rPr>
        <w:t>„</w:t>
      </w:r>
      <w:r w:rsidR="00151FBF">
        <w:rPr>
          <w:rFonts w:cs="Arial"/>
          <w:sz w:val="24"/>
          <w:szCs w:val="24"/>
        </w:rPr>
        <w:t>Auf europäischer Ebene nützen wir all unsere Kontakte und Möglichkeiten, auch die anderen Rübenbauernkollegen davon zu überzeugen, den nach wie vor anhaltenden Wünschen der Zuckerindustrie, die Produktionsausweitung aufrechtzuerhalten, entschieden entgegenzutreten</w:t>
      </w:r>
      <w:r w:rsidR="0052754C">
        <w:rPr>
          <w:rFonts w:cs="Arial"/>
          <w:sz w:val="24"/>
          <w:szCs w:val="24"/>
        </w:rPr>
        <w:t xml:space="preserve">, denn </w:t>
      </w:r>
      <w:r w:rsidR="00151FBF">
        <w:rPr>
          <w:rFonts w:cs="Arial"/>
          <w:sz w:val="24"/>
          <w:szCs w:val="24"/>
        </w:rPr>
        <w:t>Überproduktion wird der gesamten Branche dauerhaft schlechte Preise bescheren</w:t>
      </w:r>
      <w:r w:rsidR="0052754C">
        <w:rPr>
          <w:rFonts w:cs="Arial"/>
          <w:sz w:val="24"/>
          <w:szCs w:val="24"/>
        </w:rPr>
        <w:t>“, so Karpfinger weiter.</w:t>
      </w:r>
    </w:p>
    <w:p w:rsidR="00BA1BDA" w:rsidRDefault="00BA1BDA" w:rsidP="00151FBF">
      <w:pPr>
        <w:rPr>
          <w:rFonts w:eastAsiaTheme="minorHAnsi" w:cs="Arial"/>
          <w:sz w:val="24"/>
          <w:szCs w:val="24"/>
          <w:lang w:val="de-AT"/>
        </w:rPr>
      </w:pPr>
    </w:p>
    <w:p w:rsidR="00151FBF" w:rsidRDefault="00151FBF" w:rsidP="00151FBF">
      <w:pPr>
        <w:rPr>
          <w:rFonts w:eastAsiaTheme="minorHAnsi" w:cs="Arial"/>
          <w:sz w:val="24"/>
          <w:szCs w:val="24"/>
          <w:lang w:val="de-AT"/>
        </w:rPr>
      </w:pPr>
      <w:r>
        <w:rPr>
          <w:rFonts w:eastAsiaTheme="minorHAnsi" w:cs="Arial"/>
          <w:sz w:val="24"/>
          <w:szCs w:val="24"/>
          <w:lang w:val="de-AT"/>
        </w:rPr>
        <w:lastRenderedPageBreak/>
        <w:t xml:space="preserve"> </w:t>
      </w:r>
    </w:p>
    <w:p w:rsidR="00D86D68" w:rsidRDefault="00D86D68" w:rsidP="00151FBF">
      <w:pPr>
        <w:rPr>
          <w:rFonts w:eastAsiaTheme="minorHAnsi" w:cs="Arial"/>
          <w:sz w:val="24"/>
          <w:szCs w:val="24"/>
          <w:lang w:val="de-AT"/>
        </w:rPr>
      </w:pPr>
    </w:p>
    <w:p w:rsidR="00D86D68" w:rsidRDefault="00D86D68" w:rsidP="00151FBF">
      <w:pPr>
        <w:rPr>
          <w:rFonts w:eastAsiaTheme="minorHAnsi" w:cs="Arial"/>
          <w:sz w:val="24"/>
          <w:szCs w:val="24"/>
          <w:lang w:val="de-AT"/>
        </w:rPr>
      </w:pPr>
    </w:p>
    <w:p w:rsidR="00D86D68" w:rsidRDefault="00D86D68" w:rsidP="00151FBF">
      <w:pPr>
        <w:rPr>
          <w:rFonts w:eastAsiaTheme="minorHAnsi" w:cs="Arial"/>
          <w:sz w:val="24"/>
          <w:szCs w:val="24"/>
          <w:lang w:val="de-AT"/>
        </w:rPr>
      </w:pPr>
    </w:p>
    <w:p w:rsidR="00D86D68" w:rsidRDefault="00D86D68" w:rsidP="00151FBF">
      <w:pPr>
        <w:rPr>
          <w:rFonts w:eastAsiaTheme="minorHAnsi" w:cs="Arial"/>
          <w:sz w:val="24"/>
          <w:szCs w:val="24"/>
          <w:lang w:val="de-AT"/>
        </w:rPr>
      </w:pPr>
    </w:p>
    <w:p w:rsidR="002E48AF" w:rsidRDefault="00D86D68" w:rsidP="00151FBF">
      <w:pPr>
        <w:rPr>
          <w:rFonts w:eastAsiaTheme="minorHAnsi" w:cs="Arial"/>
          <w:sz w:val="24"/>
          <w:szCs w:val="24"/>
          <w:lang w:val="de-AT"/>
        </w:rPr>
      </w:pPr>
      <w:r>
        <w:rPr>
          <w:rFonts w:eastAsiaTheme="minorHAnsi" w:cs="Arial"/>
          <w:sz w:val="24"/>
          <w:szCs w:val="24"/>
          <w:lang w:val="de-AT"/>
        </w:rPr>
        <w:t>Karpfinger betonte bei der Generalversammlung, dass vor allem auch die Zuckerindustrien starkes Interesse an einer marktkonformen Produktion haben müssten, denn j</w:t>
      </w:r>
      <w:r w:rsidR="00151FBF">
        <w:rPr>
          <w:rFonts w:eastAsiaTheme="minorHAnsi" w:cs="Arial"/>
          <w:sz w:val="24"/>
          <w:szCs w:val="24"/>
          <w:lang w:val="de-AT"/>
        </w:rPr>
        <w:t xml:space="preserve">eder Rübenbauer kann jährlich reagieren und die Zuckerrübe durch eine andere Kultur </w:t>
      </w:r>
      <w:r w:rsidR="002E48AF">
        <w:rPr>
          <w:rFonts w:eastAsiaTheme="minorHAnsi" w:cs="Arial"/>
          <w:sz w:val="24"/>
          <w:szCs w:val="24"/>
          <w:lang w:val="de-AT"/>
        </w:rPr>
        <w:t>mit weniger wirtschaftliche</w:t>
      </w:r>
      <w:r w:rsidR="005332DF">
        <w:rPr>
          <w:rFonts w:eastAsiaTheme="minorHAnsi" w:cs="Arial"/>
          <w:sz w:val="24"/>
          <w:szCs w:val="24"/>
          <w:lang w:val="de-AT"/>
        </w:rPr>
        <w:t>m</w:t>
      </w:r>
      <w:r w:rsidR="002E48AF">
        <w:rPr>
          <w:rFonts w:eastAsiaTheme="minorHAnsi" w:cs="Arial"/>
          <w:sz w:val="24"/>
          <w:szCs w:val="24"/>
          <w:lang w:val="de-AT"/>
        </w:rPr>
        <w:t xml:space="preserve"> Risiko am Betrieb ersetzen. </w:t>
      </w:r>
      <w:r>
        <w:rPr>
          <w:rFonts w:eastAsiaTheme="minorHAnsi" w:cs="Arial"/>
          <w:sz w:val="24"/>
          <w:szCs w:val="24"/>
          <w:lang w:val="de-AT"/>
        </w:rPr>
        <w:t xml:space="preserve">Die Zuckerindustrie hingegen </w:t>
      </w:r>
      <w:r w:rsidR="00EE7916">
        <w:rPr>
          <w:rFonts w:eastAsiaTheme="minorHAnsi" w:cs="Arial"/>
          <w:sz w:val="24"/>
          <w:szCs w:val="24"/>
          <w:lang w:val="de-AT"/>
        </w:rPr>
        <w:t>hat</w:t>
      </w:r>
      <w:r>
        <w:rPr>
          <w:rFonts w:eastAsiaTheme="minorHAnsi" w:cs="Arial"/>
          <w:sz w:val="24"/>
          <w:szCs w:val="24"/>
          <w:lang w:val="de-AT"/>
        </w:rPr>
        <w:t xml:space="preserve"> keine andere </w:t>
      </w:r>
      <w:r w:rsidR="00F22281">
        <w:rPr>
          <w:rFonts w:eastAsiaTheme="minorHAnsi" w:cs="Arial"/>
          <w:sz w:val="24"/>
          <w:szCs w:val="24"/>
          <w:lang w:val="de-AT"/>
        </w:rPr>
        <w:t xml:space="preserve">Option hinsichtlich des </w:t>
      </w:r>
      <w:r>
        <w:rPr>
          <w:rFonts w:eastAsiaTheme="minorHAnsi" w:cs="Arial"/>
          <w:sz w:val="24"/>
          <w:szCs w:val="24"/>
          <w:lang w:val="de-AT"/>
        </w:rPr>
        <w:t>Rohstoff</w:t>
      </w:r>
      <w:r w:rsidR="00F22281">
        <w:rPr>
          <w:rFonts w:eastAsiaTheme="minorHAnsi" w:cs="Arial"/>
          <w:sz w:val="24"/>
          <w:szCs w:val="24"/>
          <w:lang w:val="de-AT"/>
        </w:rPr>
        <w:t>es Zuckerrübe.</w:t>
      </w:r>
      <w:r>
        <w:rPr>
          <w:rFonts w:eastAsiaTheme="minorHAnsi" w:cs="Arial"/>
          <w:sz w:val="24"/>
          <w:szCs w:val="24"/>
          <w:lang w:val="de-AT"/>
        </w:rPr>
        <w:br/>
      </w:r>
    </w:p>
    <w:p w:rsidR="002E48AF" w:rsidRDefault="002E48AF" w:rsidP="00151FBF">
      <w:pPr>
        <w:rPr>
          <w:rFonts w:eastAsiaTheme="minorHAnsi" w:cs="Arial"/>
          <w:b/>
          <w:sz w:val="24"/>
          <w:szCs w:val="24"/>
          <w:lang w:val="de-AT"/>
        </w:rPr>
      </w:pPr>
      <w:r w:rsidRPr="002E48AF">
        <w:rPr>
          <w:rFonts w:eastAsiaTheme="minorHAnsi" w:cs="Arial"/>
          <w:b/>
          <w:sz w:val="24"/>
          <w:szCs w:val="24"/>
          <w:lang w:val="de-AT"/>
        </w:rPr>
        <w:t>Neu- und Wiederwahlen im Vorstand und Aufsichtsrat</w:t>
      </w:r>
    </w:p>
    <w:p w:rsidR="002E48AF" w:rsidRDefault="002E48AF" w:rsidP="00151FBF">
      <w:pPr>
        <w:rPr>
          <w:rFonts w:eastAsiaTheme="minorHAnsi" w:cs="Arial"/>
          <w:sz w:val="24"/>
          <w:szCs w:val="24"/>
          <w:lang w:val="de-AT"/>
        </w:rPr>
      </w:pPr>
      <w:r>
        <w:rPr>
          <w:rFonts w:eastAsiaTheme="minorHAnsi" w:cs="Arial"/>
          <w:sz w:val="24"/>
          <w:szCs w:val="24"/>
          <w:lang w:val="de-AT"/>
        </w:rPr>
        <w:t xml:space="preserve">Bei der Generalversammlung gab es im Rahmen der Wahlen Neubestellungen in den Vorstand und Aufsichtsrat. Die beiden </w:t>
      </w:r>
      <w:proofErr w:type="spellStart"/>
      <w:r>
        <w:rPr>
          <w:rFonts w:eastAsiaTheme="minorHAnsi" w:cs="Arial"/>
          <w:sz w:val="24"/>
          <w:szCs w:val="24"/>
          <w:lang w:val="de-AT"/>
        </w:rPr>
        <w:t>Obmannstellvertreter</w:t>
      </w:r>
      <w:proofErr w:type="spellEnd"/>
      <w:r>
        <w:rPr>
          <w:rFonts w:eastAsiaTheme="minorHAnsi" w:cs="Arial"/>
          <w:sz w:val="24"/>
          <w:szCs w:val="24"/>
          <w:lang w:val="de-AT"/>
        </w:rPr>
        <w:t xml:space="preserve"> Karl Zittmayr aus Enns und Johann </w:t>
      </w:r>
      <w:proofErr w:type="spellStart"/>
      <w:r>
        <w:rPr>
          <w:rFonts w:eastAsiaTheme="minorHAnsi" w:cs="Arial"/>
          <w:sz w:val="24"/>
          <w:szCs w:val="24"/>
          <w:lang w:val="de-AT"/>
        </w:rPr>
        <w:t>Wurzinger</w:t>
      </w:r>
      <w:proofErr w:type="spellEnd"/>
      <w:r>
        <w:rPr>
          <w:rFonts w:eastAsiaTheme="minorHAnsi" w:cs="Arial"/>
          <w:sz w:val="24"/>
          <w:szCs w:val="24"/>
          <w:lang w:val="de-AT"/>
        </w:rPr>
        <w:t xml:space="preserve"> aus </w:t>
      </w:r>
      <w:proofErr w:type="spellStart"/>
      <w:r>
        <w:rPr>
          <w:rFonts w:eastAsiaTheme="minorHAnsi" w:cs="Arial"/>
          <w:sz w:val="24"/>
          <w:szCs w:val="24"/>
          <w:lang w:val="de-AT"/>
        </w:rPr>
        <w:t>Tadten</w:t>
      </w:r>
      <w:proofErr w:type="spellEnd"/>
      <w:r>
        <w:rPr>
          <w:rFonts w:eastAsiaTheme="minorHAnsi" w:cs="Arial"/>
          <w:sz w:val="24"/>
          <w:szCs w:val="24"/>
          <w:lang w:val="de-AT"/>
        </w:rPr>
        <w:t xml:space="preserve"> sowie das Aufsichtsratsmitglied Richard Hogl </w:t>
      </w:r>
      <w:r w:rsidR="00380DAB">
        <w:rPr>
          <w:rFonts w:eastAsiaTheme="minorHAnsi" w:cs="Arial"/>
          <w:sz w:val="24"/>
          <w:szCs w:val="24"/>
          <w:lang w:val="de-AT"/>
        </w:rPr>
        <w:t xml:space="preserve">aus Immendorf </w:t>
      </w:r>
      <w:r>
        <w:rPr>
          <w:rFonts w:eastAsiaTheme="minorHAnsi" w:cs="Arial"/>
          <w:sz w:val="24"/>
          <w:szCs w:val="24"/>
          <w:lang w:val="de-AT"/>
        </w:rPr>
        <w:t xml:space="preserve">standen zur Wiederwahl nicht mehr zur Verfügung. Als </w:t>
      </w:r>
      <w:proofErr w:type="spellStart"/>
      <w:r>
        <w:rPr>
          <w:rFonts w:eastAsiaTheme="minorHAnsi" w:cs="Arial"/>
          <w:sz w:val="24"/>
          <w:szCs w:val="24"/>
          <w:lang w:val="de-AT"/>
        </w:rPr>
        <w:t>Obmannstellvertreter</w:t>
      </w:r>
      <w:proofErr w:type="spellEnd"/>
      <w:r>
        <w:rPr>
          <w:rFonts w:eastAsiaTheme="minorHAnsi" w:cs="Arial"/>
          <w:sz w:val="24"/>
          <w:szCs w:val="24"/>
          <w:lang w:val="de-AT"/>
        </w:rPr>
        <w:t xml:space="preserve"> folgten Franz </w:t>
      </w:r>
      <w:proofErr w:type="spellStart"/>
      <w:r>
        <w:rPr>
          <w:rFonts w:eastAsiaTheme="minorHAnsi" w:cs="Arial"/>
          <w:sz w:val="24"/>
          <w:szCs w:val="24"/>
          <w:lang w:val="de-AT"/>
        </w:rPr>
        <w:t>Weinbergmair</w:t>
      </w:r>
      <w:proofErr w:type="spellEnd"/>
      <w:r>
        <w:rPr>
          <w:rFonts w:eastAsiaTheme="minorHAnsi" w:cs="Arial"/>
          <w:sz w:val="24"/>
          <w:szCs w:val="24"/>
          <w:lang w:val="de-AT"/>
        </w:rPr>
        <w:t xml:space="preserve"> aus Buchkirchen und Markus </w:t>
      </w:r>
      <w:proofErr w:type="spellStart"/>
      <w:r>
        <w:rPr>
          <w:rFonts w:eastAsiaTheme="minorHAnsi" w:cs="Arial"/>
          <w:sz w:val="24"/>
          <w:szCs w:val="24"/>
          <w:lang w:val="de-AT"/>
        </w:rPr>
        <w:t>Fröch</w:t>
      </w:r>
      <w:proofErr w:type="spellEnd"/>
      <w:r>
        <w:rPr>
          <w:rFonts w:eastAsiaTheme="minorHAnsi" w:cs="Arial"/>
          <w:sz w:val="24"/>
          <w:szCs w:val="24"/>
          <w:lang w:val="de-AT"/>
        </w:rPr>
        <w:t xml:space="preserve"> aus </w:t>
      </w:r>
      <w:proofErr w:type="spellStart"/>
      <w:r>
        <w:rPr>
          <w:rFonts w:eastAsiaTheme="minorHAnsi" w:cs="Arial"/>
          <w:sz w:val="24"/>
          <w:szCs w:val="24"/>
          <w:lang w:val="de-AT"/>
        </w:rPr>
        <w:t>Zemendorf</w:t>
      </w:r>
      <w:proofErr w:type="spellEnd"/>
      <w:r>
        <w:rPr>
          <w:rFonts w:eastAsiaTheme="minorHAnsi" w:cs="Arial"/>
          <w:sz w:val="24"/>
          <w:szCs w:val="24"/>
          <w:lang w:val="de-AT"/>
        </w:rPr>
        <w:t>. De</w:t>
      </w:r>
      <w:r w:rsidR="005332DF">
        <w:rPr>
          <w:rFonts w:eastAsiaTheme="minorHAnsi" w:cs="Arial"/>
          <w:sz w:val="24"/>
          <w:szCs w:val="24"/>
          <w:lang w:val="de-AT"/>
        </w:rPr>
        <w:t xml:space="preserve">m </w:t>
      </w:r>
      <w:r>
        <w:rPr>
          <w:rFonts w:eastAsiaTheme="minorHAnsi" w:cs="Arial"/>
          <w:sz w:val="24"/>
          <w:szCs w:val="24"/>
          <w:lang w:val="de-AT"/>
        </w:rPr>
        <w:t>bisherigen Vorsitzenden des Aufsichtsrates</w:t>
      </w:r>
      <w:r w:rsidR="00EE7916">
        <w:rPr>
          <w:rFonts w:eastAsiaTheme="minorHAnsi" w:cs="Arial"/>
          <w:sz w:val="24"/>
          <w:szCs w:val="24"/>
          <w:lang w:val="de-AT"/>
        </w:rPr>
        <w:t>,</w:t>
      </w:r>
      <w:r>
        <w:rPr>
          <w:rFonts w:eastAsiaTheme="minorHAnsi" w:cs="Arial"/>
          <w:sz w:val="24"/>
          <w:szCs w:val="24"/>
          <w:lang w:val="de-AT"/>
        </w:rPr>
        <w:t xml:space="preserve"> Franz Weinbergmair</w:t>
      </w:r>
      <w:r w:rsidR="00EE7916">
        <w:rPr>
          <w:rFonts w:eastAsiaTheme="minorHAnsi" w:cs="Arial"/>
          <w:sz w:val="24"/>
          <w:szCs w:val="24"/>
          <w:lang w:val="de-AT"/>
        </w:rPr>
        <w:t>,</w:t>
      </w:r>
      <w:bookmarkStart w:id="0" w:name="_GoBack"/>
      <w:bookmarkEnd w:id="0"/>
      <w:r w:rsidR="00380DAB">
        <w:rPr>
          <w:rFonts w:eastAsiaTheme="minorHAnsi" w:cs="Arial"/>
          <w:sz w:val="24"/>
          <w:szCs w:val="24"/>
          <w:lang w:val="de-AT"/>
        </w:rPr>
        <w:t xml:space="preserve"> </w:t>
      </w:r>
      <w:r>
        <w:rPr>
          <w:rFonts w:eastAsiaTheme="minorHAnsi" w:cs="Arial"/>
          <w:sz w:val="24"/>
          <w:szCs w:val="24"/>
          <w:lang w:val="de-AT"/>
        </w:rPr>
        <w:t xml:space="preserve">folgte Josef Hartl aus </w:t>
      </w:r>
      <w:proofErr w:type="spellStart"/>
      <w:r>
        <w:rPr>
          <w:rFonts w:eastAsiaTheme="minorHAnsi" w:cs="Arial"/>
          <w:sz w:val="24"/>
          <w:szCs w:val="24"/>
          <w:lang w:val="de-AT"/>
        </w:rPr>
        <w:t>G</w:t>
      </w:r>
      <w:r w:rsidR="00253F7D">
        <w:rPr>
          <w:rFonts w:eastAsiaTheme="minorHAnsi" w:cs="Arial"/>
          <w:sz w:val="24"/>
          <w:szCs w:val="24"/>
          <w:lang w:val="de-AT"/>
        </w:rPr>
        <w:t>e</w:t>
      </w:r>
      <w:r>
        <w:rPr>
          <w:rFonts w:eastAsiaTheme="minorHAnsi" w:cs="Arial"/>
          <w:sz w:val="24"/>
          <w:szCs w:val="24"/>
          <w:lang w:val="de-AT"/>
        </w:rPr>
        <w:t>inberg</w:t>
      </w:r>
      <w:proofErr w:type="spellEnd"/>
      <w:r>
        <w:rPr>
          <w:rFonts w:eastAsiaTheme="minorHAnsi" w:cs="Arial"/>
          <w:sz w:val="24"/>
          <w:szCs w:val="24"/>
          <w:lang w:val="de-AT"/>
        </w:rPr>
        <w:t xml:space="preserve"> und anstelle von Richard Hogl wurde Rudolf </w:t>
      </w:r>
      <w:proofErr w:type="spellStart"/>
      <w:r>
        <w:rPr>
          <w:rFonts w:eastAsiaTheme="minorHAnsi" w:cs="Arial"/>
          <w:sz w:val="24"/>
          <w:szCs w:val="24"/>
          <w:lang w:val="de-AT"/>
        </w:rPr>
        <w:t>Bohrn</w:t>
      </w:r>
      <w:proofErr w:type="spellEnd"/>
      <w:r>
        <w:rPr>
          <w:rFonts w:eastAsiaTheme="minorHAnsi" w:cs="Arial"/>
          <w:sz w:val="24"/>
          <w:szCs w:val="24"/>
          <w:lang w:val="de-AT"/>
        </w:rPr>
        <w:t xml:space="preserve"> aus </w:t>
      </w:r>
      <w:proofErr w:type="spellStart"/>
      <w:r>
        <w:rPr>
          <w:rFonts w:eastAsiaTheme="minorHAnsi" w:cs="Arial"/>
          <w:sz w:val="24"/>
          <w:szCs w:val="24"/>
          <w:lang w:val="de-AT"/>
        </w:rPr>
        <w:t>Bernhardst</w:t>
      </w:r>
      <w:r w:rsidR="005332DF">
        <w:rPr>
          <w:rFonts w:eastAsiaTheme="minorHAnsi" w:cs="Arial"/>
          <w:sz w:val="24"/>
          <w:szCs w:val="24"/>
          <w:lang w:val="de-AT"/>
        </w:rPr>
        <w:t>h</w:t>
      </w:r>
      <w:r>
        <w:rPr>
          <w:rFonts w:eastAsiaTheme="minorHAnsi" w:cs="Arial"/>
          <w:sz w:val="24"/>
          <w:szCs w:val="24"/>
          <w:lang w:val="de-AT"/>
        </w:rPr>
        <w:t>al</w:t>
      </w:r>
      <w:proofErr w:type="spellEnd"/>
      <w:r>
        <w:rPr>
          <w:rFonts w:eastAsiaTheme="minorHAnsi" w:cs="Arial"/>
          <w:sz w:val="24"/>
          <w:szCs w:val="24"/>
          <w:lang w:val="de-AT"/>
        </w:rPr>
        <w:t xml:space="preserve"> in den Aufsichtsrat gewählt. </w:t>
      </w:r>
    </w:p>
    <w:p w:rsidR="002E48AF" w:rsidRDefault="002E48AF" w:rsidP="00151FBF">
      <w:pPr>
        <w:rPr>
          <w:rFonts w:eastAsiaTheme="minorHAnsi" w:cs="Arial"/>
          <w:sz w:val="24"/>
          <w:szCs w:val="24"/>
          <w:lang w:val="de-AT"/>
        </w:rPr>
      </w:pPr>
    </w:p>
    <w:p w:rsidR="002E48AF" w:rsidRDefault="002E48AF" w:rsidP="00151FBF">
      <w:pPr>
        <w:rPr>
          <w:rFonts w:eastAsiaTheme="minorHAnsi" w:cs="Arial"/>
          <w:sz w:val="24"/>
          <w:szCs w:val="24"/>
          <w:lang w:val="de-AT"/>
        </w:rPr>
      </w:pPr>
      <w:r>
        <w:rPr>
          <w:rFonts w:eastAsiaTheme="minorHAnsi" w:cs="Arial"/>
          <w:sz w:val="24"/>
          <w:szCs w:val="24"/>
          <w:lang w:val="de-AT"/>
        </w:rPr>
        <w:t xml:space="preserve">Alle anderen turnusmäßig ausscheidenden Mandate des Vorstandes und Aufsichtsrates wurden für die nächste Funktionsperiode ebenfalls wiedergewählt. Sämtliche Wahlen erfolgten einstimmig. </w:t>
      </w:r>
    </w:p>
    <w:p w:rsidR="002E48AF" w:rsidRPr="002E48AF" w:rsidRDefault="002E48AF" w:rsidP="00151FBF">
      <w:pPr>
        <w:rPr>
          <w:rFonts w:eastAsiaTheme="minorHAnsi" w:cs="Arial"/>
          <w:sz w:val="24"/>
          <w:szCs w:val="24"/>
          <w:lang w:val="de-AT"/>
        </w:rPr>
      </w:pPr>
    </w:p>
    <w:p w:rsidR="00C03517" w:rsidRDefault="00DE6019" w:rsidP="00D561FF">
      <w:pPr>
        <w:rPr>
          <w:rFonts w:cs="Arial"/>
          <w:b/>
          <w:sz w:val="24"/>
          <w:szCs w:val="24"/>
        </w:rPr>
      </w:pPr>
      <w:r w:rsidRPr="00DE6019">
        <w:rPr>
          <w:rFonts w:cs="Arial"/>
          <w:b/>
          <w:sz w:val="24"/>
          <w:szCs w:val="24"/>
        </w:rPr>
        <w:t xml:space="preserve">Verzinsung </w:t>
      </w:r>
      <w:r w:rsidR="00C4173E">
        <w:rPr>
          <w:rFonts w:cs="Arial"/>
          <w:b/>
          <w:sz w:val="24"/>
          <w:szCs w:val="24"/>
        </w:rPr>
        <w:t>der Geschäftsanteile mit</w:t>
      </w:r>
      <w:r w:rsidRPr="00DE6019">
        <w:rPr>
          <w:rFonts w:cs="Arial"/>
          <w:b/>
          <w:sz w:val="24"/>
          <w:szCs w:val="24"/>
        </w:rPr>
        <w:t xml:space="preserve"> 5,5</w:t>
      </w:r>
      <w:r w:rsidR="00C4173E">
        <w:rPr>
          <w:rFonts w:cs="Arial"/>
          <w:b/>
          <w:sz w:val="24"/>
          <w:szCs w:val="24"/>
        </w:rPr>
        <w:t xml:space="preserve"> </w:t>
      </w:r>
      <w:r w:rsidRPr="00DE6019">
        <w:rPr>
          <w:rFonts w:cs="Arial"/>
          <w:b/>
          <w:sz w:val="24"/>
          <w:szCs w:val="24"/>
        </w:rPr>
        <w:t>%</w:t>
      </w:r>
    </w:p>
    <w:p w:rsidR="00C4173E" w:rsidRDefault="004D666C" w:rsidP="00D561FF">
      <w:pPr>
        <w:rPr>
          <w:rFonts w:cs="Arial"/>
          <w:sz w:val="24"/>
          <w:szCs w:val="24"/>
        </w:rPr>
      </w:pPr>
      <w:r>
        <w:rPr>
          <w:rFonts w:cs="Arial"/>
          <w:sz w:val="24"/>
          <w:szCs w:val="24"/>
        </w:rPr>
        <w:t>Die rund 6.</w:t>
      </w:r>
      <w:r w:rsidR="00151FBF">
        <w:rPr>
          <w:rFonts w:cs="Arial"/>
          <w:sz w:val="24"/>
          <w:szCs w:val="24"/>
        </w:rPr>
        <w:t>1</w:t>
      </w:r>
      <w:r>
        <w:rPr>
          <w:rFonts w:cs="Arial"/>
          <w:sz w:val="24"/>
          <w:szCs w:val="24"/>
        </w:rPr>
        <w:t xml:space="preserve">00 Mitglieder profitieren in Form der Verzinsung der Geschäftsanteile vom besonders erfreulichen Ergebnis des abgelaufenen Wirtschaftsjahres der ÖZVG. </w:t>
      </w:r>
    </w:p>
    <w:p w:rsidR="004D666C" w:rsidRDefault="00F22281" w:rsidP="00D561FF">
      <w:pPr>
        <w:rPr>
          <w:rFonts w:cs="Arial"/>
          <w:sz w:val="24"/>
          <w:szCs w:val="24"/>
        </w:rPr>
      </w:pPr>
      <w:r>
        <w:rPr>
          <w:rFonts w:cs="Arial"/>
          <w:sz w:val="24"/>
          <w:szCs w:val="24"/>
        </w:rPr>
        <w:t xml:space="preserve">Die </w:t>
      </w:r>
      <w:r>
        <w:rPr>
          <w:rFonts w:cs="Arial"/>
          <w:sz w:val="24"/>
          <w:szCs w:val="24"/>
        </w:rPr>
        <w:t xml:space="preserve">Generalversammlung </w:t>
      </w:r>
      <w:r>
        <w:rPr>
          <w:rFonts w:cs="Arial"/>
          <w:sz w:val="24"/>
          <w:szCs w:val="24"/>
        </w:rPr>
        <w:t>beschloss auf Vorschlag des</w:t>
      </w:r>
      <w:r w:rsidR="004D666C">
        <w:rPr>
          <w:rFonts w:cs="Arial"/>
          <w:sz w:val="24"/>
          <w:szCs w:val="24"/>
        </w:rPr>
        <w:t xml:space="preserve"> Vorstand</w:t>
      </w:r>
      <w:r>
        <w:rPr>
          <w:rFonts w:cs="Arial"/>
          <w:sz w:val="24"/>
          <w:szCs w:val="24"/>
        </w:rPr>
        <w:t>es</w:t>
      </w:r>
      <w:r w:rsidR="004D666C">
        <w:rPr>
          <w:rFonts w:cs="Arial"/>
          <w:sz w:val="24"/>
          <w:szCs w:val="24"/>
        </w:rPr>
        <w:t xml:space="preserve"> eine Verzinsung der Geschäftsanteile von 5,5 %</w:t>
      </w:r>
      <w:r>
        <w:rPr>
          <w:rFonts w:cs="Arial"/>
          <w:sz w:val="24"/>
          <w:szCs w:val="24"/>
        </w:rPr>
        <w:t>.</w:t>
      </w:r>
    </w:p>
    <w:p w:rsidR="00C4173E" w:rsidRDefault="00C4173E" w:rsidP="00C4173E">
      <w:pPr>
        <w:jc w:val="both"/>
        <w:rPr>
          <w:rFonts w:cs="Arial"/>
        </w:rPr>
      </w:pPr>
    </w:p>
    <w:p w:rsidR="004D666C" w:rsidRDefault="004D666C" w:rsidP="00C4173E">
      <w:pPr>
        <w:jc w:val="both"/>
        <w:rPr>
          <w:rFonts w:cs="Arial"/>
        </w:rPr>
      </w:pPr>
    </w:p>
    <w:p w:rsidR="004D666C" w:rsidRDefault="004D666C" w:rsidP="00C4173E">
      <w:pPr>
        <w:jc w:val="both"/>
        <w:rPr>
          <w:rFonts w:cs="Arial"/>
        </w:rPr>
      </w:pPr>
    </w:p>
    <w:p w:rsidR="00C4173E" w:rsidRPr="00F22281" w:rsidRDefault="00C4173E" w:rsidP="00C4173E">
      <w:pPr>
        <w:jc w:val="both"/>
        <w:rPr>
          <w:rFonts w:cs="Arial"/>
          <w:sz w:val="24"/>
          <w:szCs w:val="24"/>
        </w:rPr>
      </w:pPr>
      <w:r w:rsidRPr="00F22281">
        <w:rPr>
          <w:rFonts w:cs="Arial"/>
          <w:sz w:val="24"/>
          <w:szCs w:val="24"/>
        </w:rPr>
        <w:t>Für Rückfragen wenden Sie sich bitte an:</w:t>
      </w:r>
    </w:p>
    <w:p w:rsidR="00C4173E" w:rsidRPr="00F22281" w:rsidRDefault="00C4173E" w:rsidP="00C4173E">
      <w:pPr>
        <w:rPr>
          <w:rFonts w:cs="Arial"/>
          <w:sz w:val="24"/>
          <w:szCs w:val="24"/>
        </w:rPr>
      </w:pPr>
      <w:r w:rsidRPr="00F22281">
        <w:rPr>
          <w:rFonts w:cs="Arial"/>
          <w:b/>
          <w:sz w:val="24"/>
          <w:szCs w:val="24"/>
        </w:rPr>
        <w:t>Die Rübenbauern</w:t>
      </w:r>
      <w:r w:rsidRPr="00F22281">
        <w:rPr>
          <w:rFonts w:cs="Arial"/>
          <w:sz w:val="24"/>
          <w:szCs w:val="24"/>
        </w:rPr>
        <w:br/>
      </w:r>
      <w:r w:rsidRPr="00F22281">
        <w:rPr>
          <w:sz w:val="24"/>
          <w:szCs w:val="24"/>
        </w:rPr>
        <w:t>Ing. Markus Schöberl</w:t>
      </w:r>
      <w:r w:rsidRPr="00F22281">
        <w:rPr>
          <w:rFonts w:cs="Arial"/>
          <w:sz w:val="24"/>
          <w:szCs w:val="24"/>
        </w:rPr>
        <w:br/>
      </w:r>
      <w:r w:rsidRPr="00F22281">
        <w:rPr>
          <w:sz w:val="24"/>
          <w:szCs w:val="24"/>
        </w:rPr>
        <w:t>T +43 1 406 54 75 20</w:t>
      </w:r>
      <w:r w:rsidRPr="00F22281">
        <w:rPr>
          <w:rFonts w:cs="Arial"/>
          <w:sz w:val="24"/>
          <w:szCs w:val="24"/>
        </w:rPr>
        <w:br/>
      </w:r>
      <w:hyperlink r:id="rId7" w:history="1">
        <w:r w:rsidRPr="00F22281">
          <w:rPr>
            <w:rStyle w:val="Hyperlink"/>
            <w:sz w:val="24"/>
            <w:szCs w:val="24"/>
          </w:rPr>
          <w:t>m.schoeberl@rueben.at</w:t>
        </w:r>
      </w:hyperlink>
      <w:r w:rsidRPr="00F22281">
        <w:rPr>
          <w:rFonts w:cs="Arial"/>
          <w:sz w:val="24"/>
          <w:szCs w:val="24"/>
        </w:rPr>
        <w:br/>
      </w:r>
      <w:r w:rsidRPr="00F22281">
        <w:rPr>
          <w:sz w:val="24"/>
          <w:szCs w:val="24"/>
        </w:rPr>
        <w:t>www.ruebenbauern.at</w:t>
      </w:r>
    </w:p>
    <w:p w:rsidR="00C4173E" w:rsidRPr="00C03517" w:rsidRDefault="00C4173E" w:rsidP="00D561FF">
      <w:pPr>
        <w:rPr>
          <w:rFonts w:cs="Arial"/>
          <w:sz w:val="24"/>
          <w:szCs w:val="24"/>
        </w:rPr>
      </w:pPr>
    </w:p>
    <w:sectPr w:rsidR="00C4173E" w:rsidRPr="00C03517" w:rsidSect="000C291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73" w:rsidRDefault="00B22673" w:rsidP="00C4173E">
      <w:r>
        <w:separator/>
      </w:r>
    </w:p>
  </w:endnote>
  <w:endnote w:type="continuationSeparator" w:id="0">
    <w:p w:rsidR="00B22673" w:rsidRDefault="00B22673" w:rsidP="00C4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3E" w:rsidRDefault="00C4173E" w:rsidP="00C4173E">
    <w:pPr>
      <w:pStyle w:val="Fuzeile"/>
      <w:jc w:val="right"/>
    </w:pPr>
    <w:r w:rsidRPr="00C4173E">
      <w:rPr>
        <w:noProof/>
        <w:lang w:val="de-AT" w:eastAsia="de-AT"/>
      </w:rPr>
      <w:drawing>
        <wp:inline distT="0" distB="0" distL="0" distR="0">
          <wp:extent cx="3162300" cy="464820"/>
          <wp:effectExtent l="19050" t="0" r="0" b="0"/>
          <wp:docPr id="4" name="Bild 4" descr="presse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e_fuss"/>
                  <pic:cNvPicPr>
                    <a:picLocks noChangeAspect="1" noChangeArrowheads="1"/>
                  </pic:cNvPicPr>
                </pic:nvPicPr>
                <pic:blipFill>
                  <a:blip r:embed="rId1"/>
                  <a:srcRect/>
                  <a:stretch>
                    <a:fillRect/>
                  </a:stretch>
                </pic:blipFill>
                <pic:spPr bwMode="auto">
                  <a:xfrm>
                    <a:off x="0" y="0"/>
                    <a:ext cx="3162300" cy="4648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73" w:rsidRDefault="00B22673" w:rsidP="00C4173E">
      <w:r>
        <w:separator/>
      </w:r>
    </w:p>
  </w:footnote>
  <w:footnote w:type="continuationSeparator" w:id="0">
    <w:p w:rsidR="00B22673" w:rsidRDefault="00B22673" w:rsidP="00C4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EB9"/>
    <w:rsid w:val="000054F5"/>
    <w:rsid w:val="0008081D"/>
    <w:rsid w:val="000C291D"/>
    <w:rsid w:val="000C77D9"/>
    <w:rsid w:val="000D4FA7"/>
    <w:rsid w:val="00102FE8"/>
    <w:rsid w:val="0015107D"/>
    <w:rsid w:val="00151FBF"/>
    <w:rsid w:val="00157D64"/>
    <w:rsid w:val="001A57CD"/>
    <w:rsid w:val="001C78C0"/>
    <w:rsid w:val="001D0EEA"/>
    <w:rsid w:val="001E16FF"/>
    <w:rsid w:val="001E226D"/>
    <w:rsid w:val="00253F7D"/>
    <w:rsid w:val="00297BB6"/>
    <w:rsid w:val="002D7041"/>
    <w:rsid w:val="002E0903"/>
    <w:rsid w:val="002E48AF"/>
    <w:rsid w:val="002F4FC8"/>
    <w:rsid w:val="0034545A"/>
    <w:rsid w:val="0035711A"/>
    <w:rsid w:val="00376ED3"/>
    <w:rsid w:val="0038050B"/>
    <w:rsid w:val="00380DAB"/>
    <w:rsid w:val="00393F10"/>
    <w:rsid w:val="003C4C06"/>
    <w:rsid w:val="00407BD3"/>
    <w:rsid w:val="00431337"/>
    <w:rsid w:val="004552EA"/>
    <w:rsid w:val="004D666C"/>
    <w:rsid w:val="004F332A"/>
    <w:rsid w:val="00516226"/>
    <w:rsid w:val="00526DD1"/>
    <w:rsid w:val="0052754C"/>
    <w:rsid w:val="005332DF"/>
    <w:rsid w:val="005434EC"/>
    <w:rsid w:val="00546AD0"/>
    <w:rsid w:val="0054728A"/>
    <w:rsid w:val="005C6D0E"/>
    <w:rsid w:val="0060435B"/>
    <w:rsid w:val="0068565C"/>
    <w:rsid w:val="00695F0E"/>
    <w:rsid w:val="006C050B"/>
    <w:rsid w:val="006C5431"/>
    <w:rsid w:val="006F4880"/>
    <w:rsid w:val="00722251"/>
    <w:rsid w:val="00773D32"/>
    <w:rsid w:val="007746C1"/>
    <w:rsid w:val="007909D4"/>
    <w:rsid w:val="00791125"/>
    <w:rsid w:val="007B2350"/>
    <w:rsid w:val="00825D2D"/>
    <w:rsid w:val="008275BA"/>
    <w:rsid w:val="008346E6"/>
    <w:rsid w:val="0086071A"/>
    <w:rsid w:val="00875814"/>
    <w:rsid w:val="008D2467"/>
    <w:rsid w:val="008F3710"/>
    <w:rsid w:val="009017DB"/>
    <w:rsid w:val="00947BA4"/>
    <w:rsid w:val="009A0605"/>
    <w:rsid w:val="009A3B10"/>
    <w:rsid w:val="009B703F"/>
    <w:rsid w:val="009F028E"/>
    <w:rsid w:val="009F47B2"/>
    <w:rsid w:val="009F5363"/>
    <w:rsid w:val="00A2032D"/>
    <w:rsid w:val="00A62AB1"/>
    <w:rsid w:val="00A62E0D"/>
    <w:rsid w:val="00A7288C"/>
    <w:rsid w:val="00A93CFF"/>
    <w:rsid w:val="00AA1FD9"/>
    <w:rsid w:val="00AA6F68"/>
    <w:rsid w:val="00B22673"/>
    <w:rsid w:val="00B2484E"/>
    <w:rsid w:val="00B43FDF"/>
    <w:rsid w:val="00B60CB4"/>
    <w:rsid w:val="00B77028"/>
    <w:rsid w:val="00BA1BDA"/>
    <w:rsid w:val="00BC2DDA"/>
    <w:rsid w:val="00BE397C"/>
    <w:rsid w:val="00C03517"/>
    <w:rsid w:val="00C2549F"/>
    <w:rsid w:val="00C4173E"/>
    <w:rsid w:val="00CA2C13"/>
    <w:rsid w:val="00CB66A7"/>
    <w:rsid w:val="00D561FF"/>
    <w:rsid w:val="00D80B02"/>
    <w:rsid w:val="00D86D68"/>
    <w:rsid w:val="00D8770B"/>
    <w:rsid w:val="00DA360B"/>
    <w:rsid w:val="00DB3589"/>
    <w:rsid w:val="00DB585E"/>
    <w:rsid w:val="00DD7B5A"/>
    <w:rsid w:val="00DE6019"/>
    <w:rsid w:val="00E945E2"/>
    <w:rsid w:val="00EB632C"/>
    <w:rsid w:val="00EE37E6"/>
    <w:rsid w:val="00EE587A"/>
    <w:rsid w:val="00EE7916"/>
    <w:rsid w:val="00F22281"/>
    <w:rsid w:val="00F23A6C"/>
    <w:rsid w:val="00F54F7D"/>
    <w:rsid w:val="00FA05BC"/>
    <w:rsid w:val="00FA6C76"/>
    <w:rsid w:val="00FC1EB9"/>
    <w:rsid w:val="00FD557B"/>
    <w:rsid w:val="00FF4F9A"/>
    <w:rsid w:val="00FF63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56B1"/>
  <w15:docId w15:val="{21D02E06-EF3A-49D6-8B43-2AC67D9C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1EB9"/>
    <w:rPr>
      <w:rFonts w:eastAsia="Calibri"/>
      <w:sz w:val="22"/>
      <w:szCs w:val="22"/>
      <w:lang w:val="de-DE" w:eastAsia="en-US"/>
    </w:rPr>
  </w:style>
  <w:style w:type="paragraph" w:styleId="berschrift1">
    <w:name w:val="heading 1"/>
    <w:basedOn w:val="Standard"/>
    <w:next w:val="Standard"/>
    <w:link w:val="berschrift1Zchn"/>
    <w:qFormat/>
    <w:rsid w:val="006C5431"/>
    <w:pPr>
      <w:keepNext/>
      <w:jc w:val="cente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5431"/>
    <w:rPr>
      <w:b/>
      <w:sz w:val="32"/>
    </w:rPr>
  </w:style>
  <w:style w:type="paragraph" w:styleId="Titel">
    <w:name w:val="Title"/>
    <w:basedOn w:val="Standard"/>
    <w:link w:val="TitelZchn"/>
    <w:qFormat/>
    <w:rsid w:val="006C5431"/>
    <w:pPr>
      <w:jc w:val="center"/>
    </w:pPr>
    <w:rPr>
      <w:b/>
      <w:sz w:val="28"/>
      <w:u w:val="single"/>
    </w:rPr>
  </w:style>
  <w:style w:type="character" w:customStyle="1" w:styleId="TitelZchn">
    <w:name w:val="Titel Zchn"/>
    <w:basedOn w:val="Absatz-Standardschriftart"/>
    <w:link w:val="Titel"/>
    <w:rsid w:val="006C5431"/>
    <w:rPr>
      <w:b/>
      <w:sz w:val="28"/>
      <w:u w:val="single"/>
    </w:rPr>
  </w:style>
  <w:style w:type="paragraph" w:styleId="Sprechblasentext">
    <w:name w:val="Balloon Text"/>
    <w:basedOn w:val="Standard"/>
    <w:link w:val="SprechblasentextZchn"/>
    <w:uiPriority w:val="99"/>
    <w:semiHidden/>
    <w:unhideWhenUsed/>
    <w:rsid w:val="001A57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57CD"/>
    <w:rPr>
      <w:rFonts w:ascii="Tahoma" w:eastAsia="Calibri" w:hAnsi="Tahoma" w:cs="Tahoma"/>
      <w:sz w:val="16"/>
      <w:szCs w:val="16"/>
      <w:lang w:eastAsia="en-US"/>
    </w:rPr>
  </w:style>
  <w:style w:type="paragraph" w:styleId="Kopfzeile">
    <w:name w:val="header"/>
    <w:basedOn w:val="Standard"/>
    <w:link w:val="KopfzeileZchn"/>
    <w:uiPriority w:val="99"/>
    <w:semiHidden/>
    <w:unhideWhenUsed/>
    <w:rsid w:val="00C4173E"/>
    <w:pPr>
      <w:tabs>
        <w:tab w:val="center" w:pos="4536"/>
        <w:tab w:val="right" w:pos="9072"/>
      </w:tabs>
    </w:pPr>
  </w:style>
  <w:style w:type="character" w:customStyle="1" w:styleId="KopfzeileZchn">
    <w:name w:val="Kopfzeile Zchn"/>
    <w:basedOn w:val="Absatz-Standardschriftart"/>
    <w:link w:val="Kopfzeile"/>
    <w:uiPriority w:val="99"/>
    <w:semiHidden/>
    <w:rsid w:val="00C4173E"/>
    <w:rPr>
      <w:rFonts w:eastAsia="Calibri"/>
      <w:sz w:val="22"/>
      <w:szCs w:val="22"/>
      <w:lang w:val="de-DE" w:eastAsia="en-US"/>
    </w:rPr>
  </w:style>
  <w:style w:type="paragraph" w:styleId="Fuzeile">
    <w:name w:val="footer"/>
    <w:basedOn w:val="Standard"/>
    <w:link w:val="FuzeileZchn"/>
    <w:uiPriority w:val="99"/>
    <w:semiHidden/>
    <w:unhideWhenUsed/>
    <w:rsid w:val="00C4173E"/>
    <w:pPr>
      <w:tabs>
        <w:tab w:val="center" w:pos="4536"/>
        <w:tab w:val="right" w:pos="9072"/>
      </w:tabs>
    </w:pPr>
  </w:style>
  <w:style w:type="character" w:customStyle="1" w:styleId="FuzeileZchn">
    <w:name w:val="Fußzeile Zchn"/>
    <w:basedOn w:val="Absatz-Standardschriftart"/>
    <w:link w:val="Fuzeile"/>
    <w:uiPriority w:val="99"/>
    <w:semiHidden/>
    <w:rsid w:val="00C4173E"/>
    <w:rPr>
      <w:rFonts w:eastAsia="Calibri"/>
      <w:sz w:val="22"/>
      <w:szCs w:val="22"/>
      <w:lang w:val="de-DE" w:eastAsia="en-US"/>
    </w:rPr>
  </w:style>
  <w:style w:type="character" w:styleId="Hyperlink">
    <w:name w:val="Hyperlink"/>
    <w:basedOn w:val="Absatz-Standardschriftart"/>
    <w:uiPriority w:val="99"/>
    <w:unhideWhenUsed/>
    <w:rsid w:val="00C41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0722">
      <w:bodyDiv w:val="1"/>
      <w:marLeft w:val="0"/>
      <w:marRight w:val="0"/>
      <w:marTop w:val="0"/>
      <w:marBottom w:val="0"/>
      <w:divBdr>
        <w:top w:val="none" w:sz="0" w:space="0" w:color="auto"/>
        <w:left w:val="none" w:sz="0" w:space="0" w:color="auto"/>
        <w:bottom w:val="none" w:sz="0" w:space="0" w:color="auto"/>
        <w:right w:val="none" w:sz="0" w:space="0" w:color="auto"/>
      </w:divBdr>
    </w:div>
    <w:div w:id="622729126">
      <w:bodyDiv w:val="1"/>
      <w:marLeft w:val="0"/>
      <w:marRight w:val="0"/>
      <w:marTop w:val="0"/>
      <w:marBottom w:val="0"/>
      <w:divBdr>
        <w:top w:val="none" w:sz="0" w:space="0" w:color="auto"/>
        <w:left w:val="none" w:sz="0" w:space="0" w:color="auto"/>
        <w:bottom w:val="none" w:sz="0" w:space="0" w:color="auto"/>
        <w:right w:val="none" w:sz="0" w:space="0" w:color="auto"/>
      </w:divBdr>
    </w:div>
    <w:div w:id="1061439286">
      <w:bodyDiv w:val="1"/>
      <w:marLeft w:val="0"/>
      <w:marRight w:val="0"/>
      <w:marTop w:val="0"/>
      <w:marBottom w:val="0"/>
      <w:divBdr>
        <w:top w:val="none" w:sz="0" w:space="0" w:color="auto"/>
        <w:left w:val="none" w:sz="0" w:space="0" w:color="auto"/>
        <w:bottom w:val="none" w:sz="0" w:space="0" w:color="auto"/>
        <w:right w:val="none" w:sz="0" w:space="0" w:color="auto"/>
      </w:divBdr>
    </w:div>
    <w:div w:id="14771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schoeberl@ruebe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RBB NOE und Wien</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Folk</dc:creator>
  <cp:lastModifiedBy>Markus Schoeberl</cp:lastModifiedBy>
  <cp:revision>9</cp:revision>
  <cp:lastPrinted>2017-12-11T09:07:00Z</cp:lastPrinted>
  <dcterms:created xsi:type="dcterms:W3CDTF">2017-12-04T10:43:00Z</dcterms:created>
  <dcterms:modified xsi:type="dcterms:W3CDTF">2017-12-11T11:53:00Z</dcterms:modified>
</cp:coreProperties>
</file>